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D6" w:rsidRDefault="001F75D6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Порядок госпитализации.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8.2.6. Оказание первичной специализированной медицинской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8.2.7. Направление пациента на плановую госпитализацию в дневной стационар осуществляется лечащим врачом в соответствии с медицинскими показаниями.</w:t>
      </w:r>
    </w:p>
    <w:p w:rsidR="00824B0F" w:rsidRPr="00824B0F" w:rsidRDefault="00824B0F" w:rsidP="001F75D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8.2.8. В дневном стационаре медицинской организации больному предоставляются койко-место (кресло) на период не менее 3 часов, лекарственные препараты, физиотерапевтические процедуры, ежедневный 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8.5.2.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– в соответствии с клиническими рекомендациями (протоколами лечения), другими нормативными правовыми документами.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8.5.3.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при самостоятельном обращении больного.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8.5.4. Экстренная госпитализация осуществляется в дежурный или ближайший стационар.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8.5.5. 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специализированную), при заболеваниях и состояниях, не сопровождающихся угрозой жизни пациента, не требующих оказания экстренной и неотложной помощи.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8.5.6.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врачебного наблюдения.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8.5.7. При плановой госпитализации больному предоставляется возможность выбора стационара среди медицинских организаций, включенных в Перечень медицинских организаций, участвующих в реализации Территориальной </w:t>
      </w:r>
      <w:r w:rsidRPr="00824B0F">
        <w:rPr>
          <w:rFonts w:ascii="Arial" w:hAnsi="Arial" w:cs="Arial"/>
          <w:color w:val="1C1C1C"/>
        </w:rPr>
        <w:lastRenderedPageBreak/>
        <w:t>программы, в том числе территориальной программы ОМС, за исключением случаев необходимости оказания экстренной и неотложной помощи.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8.5.8. Проведение диагностических и лечебных мероприятий начинается в день госпитализации. В случае необходимости проведения пациенту диагностических исследований и при отсутствии возможности у медицинской организации, оказывающей медицинскую помощь в стационаре,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8.5.9. Объем диагностических и лечебных мероприятий для конкретного больного определяется лечащим врачом.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8.5.10.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специализированное учреждение здравоохранения или специализированный межтерриториальный центр.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8.5.11. Медицинская помощь предоставляется за пределами Кемеровской области - Кузбасса при отсутствии возможности оказания эффективной медицинской помощи в медицинских организациях, расположенных в Кемеровской области - Кузбассе.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8.9.2. Оказание медицинской помощи в стационарных условиях в плановой форме осуществляется с учетом наличия очередности на госпитализацию плановых больных, соблюдения сроков ожидания - госпитализация в профильное отделение осуществляется в течение часа с момента поступления пациента в приемное отделение стационара.</w:t>
      </w:r>
      <w:bookmarkStart w:id="0" w:name="_GoBack"/>
      <w:bookmarkEnd w:id="0"/>
    </w:p>
    <w:sectPr w:rsidR="00824B0F" w:rsidRPr="0082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0F7"/>
    <w:multiLevelType w:val="multilevel"/>
    <w:tmpl w:val="B5C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C0BBF"/>
    <w:multiLevelType w:val="multilevel"/>
    <w:tmpl w:val="8ABC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5647C"/>
    <w:multiLevelType w:val="multilevel"/>
    <w:tmpl w:val="8888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51F95"/>
    <w:multiLevelType w:val="multilevel"/>
    <w:tmpl w:val="BE70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92146"/>
    <w:multiLevelType w:val="multilevel"/>
    <w:tmpl w:val="55F6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A222D"/>
    <w:multiLevelType w:val="multilevel"/>
    <w:tmpl w:val="85B2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834DF"/>
    <w:multiLevelType w:val="multilevel"/>
    <w:tmpl w:val="2B6A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5043C"/>
    <w:multiLevelType w:val="multilevel"/>
    <w:tmpl w:val="1FDC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F50FC"/>
    <w:multiLevelType w:val="multilevel"/>
    <w:tmpl w:val="29A0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91BDE"/>
    <w:multiLevelType w:val="multilevel"/>
    <w:tmpl w:val="B864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44D8C"/>
    <w:multiLevelType w:val="multilevel"/>
    <w:tmpl w:val="85FE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7515B"/>
    <w:multiLevelType w:val="multilevel"/>
    <w:tmpl w:val="BE5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836BAE"/>
    <w:multiLevelType w:val="multilevel"/>
    <w:tmpl w:val="7E40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4117E"/>
    <w:multiLevelType w:val="multilevel"/>
    <w:tmpl w:val="9056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E92E37"/>
    <w:multiLevelType w:val="multilevel"/>
    <w:tmpl w:val="6AB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7F1403"/>
    <w:multiLevelType w:val="multilevel"/>
    <w:tmpl w:val="DBD4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861378"/>
    <w:multiLevelType w:val="multilevel"/>
    <w:tmpl w:val="4ED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9475F"/>
    <w:multiLevelType w:val="multilevel"/>
    <w:tmpl w:val="B78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761BEC"/>
    <w:multiLevelType w:val="multilevel"/>
    <w:tmpl w:val="C8C0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3F703F"/>
    <w:multiLevelType w:val="multilevel"/>
    <w:tmpl w:val="BC4C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331EDD"/>
    <w:multiLevelType w:val="multilevel"/>
    <w:tmpl w:val="8206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8"/>
  </w:num>
  <w:num w:numId="5">
    <w:abstractNumId w:val="13"/>
  </w:num>
  <w:num w:numId="6">
    <w:abstractNumId w:val="7"/>
  </w:num>
  <w:num w:numId="7">
    <w:abstractNumId w:val="0"/>
  </w:num>
  <w:num w:numId="8">
    <w:abstractNumId w:val="19"/>
  </w:num>
  <w:num w:numId="9">
    <w:abstractNumId w:val="6"/>
  </w:num>
  <w:num w:numId="10">
    <w:abstractNumId w:val="12"/>
  </w:num>
  <w:num w:numId="11">
    <w:abstractNumId w:val="5"/>
  </w:num>
  <w:num w:numId="12">
    <w:abstractNumId w:val="16"/>
  </w:num>
  <w:num w:numId="13">
    <w:abstractNumId w:val="15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  <w:num w:numId="18">
    <w:abstractNumId w:val="2"/>
  </w:num>
  <w:num w:numId="19">
    <w:abstractNumId w:val="2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12"/>
    <w:rsid w:val="001F75D6"/>
    <w:rsid w:val="002A125C"/>
    <w:rsid w:val="00320BB1"/>
    <w:rsid w:val="0032210E"/>
    <w:rsid w:val="00824B0F"/>
    <w:rsid w:val="00B3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B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24B0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4B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">
    <w:name w:val="ar"/>
    <w:basedOn w:val="a"/>
    <w:rsid w:val="00824B0F"/>
    <w:pPr>
      <w:spacing w:before="100" w:beforeAutospacing="1" w:after="100" w:afterAutospacing="1"/>
    </w:pPr>
  </w:style>
  <w:style w:type="paragraph" w:customStyle="1" w:styleId="ac">
    <w:name w:val="ac"/>
    <w:basedOn w:val="a"/>
    <w:rsid w:val="00824B0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824B0F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824B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B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24B0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4B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">
    <w:name w:val="ar"/>
    <w:basedOn w:val="a"/>
    <w:rsid w:val="00824B0F"/>
    <w:pPr>
      <w:spacing w:before="100" w:beforeAutospacing="1" w:after="100" w:afterAutospacing="1"/>
    </w:pPr>
  </w:style>
  <w:style w:type="paragraph" w:customStyle="1" w:styleId="ac">
    <w:name w:val="ac"/>
    <w:basedOn w:val="a"/>
    <w:rsid w:val="00824B0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824B0F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824B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 Владимир Георгиевич</dc:creator>
  <cp:keywords/>
  <dc:description/>
  <cp:lastModifiedBy>Хадурина Яна Достоновна</cp:lastModifiedBy>
  <cp:revision>4</cp:revision>
  <dcterms:created xsi:type="dcterms:W3CDTF">2020-07-29T06:34:00Z</dcterms:created>
  <dcterms:modified xsi:type="dcterms:W3CDTF">2020-08-03T09:56:00Z</dcterms:modified>
</cp:coreProperties>
</file>